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405C" w:rsidP="0051405C">
      <w:pPr>
        <w:rPr>
          <w:lang w:val="ja-JP"/>
        </w:rPr>
      </w:pPr>
      <w:bookmarkStart w:id="0" w:name="_GoBack"/>
      <w:bookmarkEnd w:id="0"/>
      <w:r>
        <w:rPr>
          <w:rFonts w:hint="eastAsia"/>
          <w:lang w:val="ja-JP"/>
        </w:rPr>
        <w:t>○武蔵村山市私有道路整備事業費補助金交付要綱</w:t>
      </w:r>
    </w:p>
    <w:p w:rsidR="00000000" w:rsidRDefault="0051405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年６月</w:t>
      </w:r>
      <w:r>
        <w:rPr>
          <w:rFonts w:ascii="ＭＳ 明朝" w:eastAsia="ＭＳ 明朝" w:cs="ＭＳ 明朝"/>
          <w:kern w:val="0"/>
          <w:sz w:val="22"/>
          <w:lang w:val="ja-JP"/>
        </w:rPr>
        <w:t>29</w:t>
      </w:r>
      <w:r>
        <w:rPr>
          <w:rFonts w:ascii="ＭＳ 明朝" w:eastAsia="ＭＳ 明朝" w:cs="ＭＳ 明朝" w:hint="eastAsia"/>
          <w:kern w:val="0"/>
          <w:sz w:val="22"/>
          <w:lang w:val="ja-JP"/>
        </w:rPr>
        <w:t>日訓令（乙）第</w:t>
      </w:r>
      <w:r>
        <w:rPr>
          <w:rFonts w:ascii="ＭＳ 明朝" w:eastAsia="ＭＳ 明朝" w:cs="ＭＳ 明朝"/>
          <w:kern w:val="0"/>
          <w:sz w:val="22"/>
          <w:lang w:val="ja-JP"/>
        </w:rPr>
        <w:t>126</w:t>
      </w:r>
      <w:r>
        <w:rPr>
          <w:rFonts w:ascii="ＭＳ 明朝" w:eastAsia="ＭＳ 明朝" w:cs="ＭＳ 明朝" w:hint="eastAsia"/>
          <w:kern w:val="0"/>
          <w:sz w:val="22"/>
          <w:lang w:val="ja-JP"/>
        </w:rPr>
        <w:t>号</w:t>
      </w:r>
    </w:p>
    <w:p w:rsidR="00000000" w:rsidRDefault="0051405C">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51405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w:t>
      </w:r>
      <w:r>
        <w:rPr>
          <w:rFonts w:ascii="ＭＳ 明朝" w:eastAsia="ＭＳ 明朝" w:cs="ＭＳ 明朝"/>
          <w:kern w:val="0"/>
          <w:sz w:val="22"/>
          <w:lang w:val="ja-JP"/>
        </w:rPr>
        <w:t>29</w:t>
      </w:r>
      <w:r>
        <w:rPr>
          <w:rFonts w:ascii="ＭＳ 明朝" w:eastAsia="ＭＳ 明朝" w:cs="ＭＳ 明朝" w:hint="eastAsia"/>
          <w:kern w:val="0"/>
          <w:sz w:val="22"/>
          <w:lang w:val="ja-JP"/>
        </w:rPr>
        <w:t>日訓令乙第</w:t>
      </w:r>
      <w:r>
        <w:rPr>
          <w:rFonts w:ascii="ＭＳ 明朝" w:eastAsia="ＭＳ 明朝" w:cs="ＭＳ 明朝"/>
          <w:kern w:val="0"/>
          <w:sz w:val="22"/>
          <w:lang w:val="ja-JP"/>
        </w:rPr>
        <w:t>152</w:t>
      </w:r>
      <w:r>
        <w:rPr>
          <w:rFonts w:ascii="ＭＳ 明朝" w:eastAsia="ＭＳ 明朝" w:cs="ＭＳ 明朝" w:hint="eastAsia"/>
          <w:kern w:val="0"/>
          <w:sz w:val="22"/>
          <w:lang w:val="ja-JP"/>
        </w:rPr>
        <w:t>号</w:t>
      </w:r>
    </w:p>
    <w:p w:rsidR="00000000" w:rsidRDefault="0051405C">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令和３年６月</w:t>
      </w:r>
      <w:r>
        <w:rPr>
          <w:rFonts w:ascii="ＭＳ 明朝" w:eastAsia="ＭＳ 明朝" w:cs="ＭＳ 明朝"/>
          <w:kern w:val="0"/>
          <w:sz w:val="22"/>
          <w:lang w:val="ja-JP"/>
        </w:rPr>
        <w:t>30</w:t>
      </w:r>
      <w:r>
        <w:rPr>
          <w:rFonts w:ascii="ＭＳ 明朝" w:eastAsia="ＭＳ 明朝" w:cs="ＭＳ 明朝" w:hint="eastAsia"/>
          <w:kern w:val="0"/>
          <w:sz w:val="22"/>
          <w:lang w:val="ja-JP"/>
        </w:rPr>
        <w:t>日訓令乙第</w:t>
      </w:r>
      <w:r>
        <w:rPr>
          <w:rFonts w:ascii="ＭＳ 明朝" w:eastAsia="ＭＳ 明朝" w:cs="ＭＳ 明朝"/>
          <w:kern w:val="0"/>
          <w:sz w:val="22"/>
          <w:lang w:val="ja-JP"/>
        </w:rPr>
        <w:t>131</w:t>
      </w:r>
      <w:r>
        <w:rPr>
          <w:rFonts w:ascii="ＭＳ 明朝" w:eastAsia="ＭＳ 明朝" w:cs="ＭＳ 明朝" w:hint="eastAsia"/>
          <w:kern w:val="0"/>
          <w:sz w:val="22"/>
          <w:lang w:val="ja-JP"/>
        </w:rPr>
        <w:t>号</w:t>
      </w:r>
    </w:p>
    <w:p w:rsidR="00000000" w:rsidRDefault="0051405C">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武蔵村山市私有道路整備事業費補助金交付要綱</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この要綱は、私有道路における交通安全確保及び市民の生活環境整備を図るため、私有道路の整備事業を行う者に対</w:t>
      </w:r>
      <w:r>
        <w:rPr>
          <w:rFonts w:ascii="ＭＳ 明朝" w:eastAsia="ＭＳ 明朝" w:cs="ＭＳ 明朝" w:hint="eastAsia"/>
          <w:kern w:val="0"/>
          <w:sz w:val="22"/>
          <w:lang w:val="ja-JP"/>
        </w:rPr>
        <w:t>して補助金を交付することについて必要な事項を定めることを目的とする。</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この要綱において、私有道路（以下「私道」という。）とは道路法（昭和</w:t>
      </w:r>
      <w:r>
        <w:rPr>
          <w:rFonts w:ascii="ＭＳ 明朝" w:eastAsia="ＭＳ 明朝" w:cs="ＭＳ 明朝"/>
          <w:kern w:val="0"/>
          <w:sz w:val="22"/>
          <w:lang w:val="ja-JP"/>
        </w:rPr>
        <w:t>27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180</w:t>
      </w:r>
      <w:r>
        <w:rPr>
          <w:rFonts w:ascii="ＭＳ 明朝" w:eastAsia="ＭＳ 明朝" w:cs="ＭＳ 明朝" w:hint="eastAsia"/>
          <w:kern w:val="0"/>
          <w:sz w:val="22"/>
          <w:lang w:val="ja-JP"/>
        </w:rPr>
        <w:t>号）第３条に規定する道路（以下「公道」という。）以外の道路で、常時一般の交通の用に供されるものをいう。</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（補助対象の私道）</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補助金の交付の対象とする私道は、次の各号のいずれかに該当する私道のうち、その敷地の境界が明確になっているものとする。</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幅員４メートル以上、かつ、奥行き</w:t>
      </w:r>
      <w:r>
        <w:rPr>
          <w:rFonts w:ascii="ＭＳ 明朝" w:eastAsia="ＭＳ 明朝" w:cs="ＭＳ 明朝"/>
          <w:kern w:val="0"/>
          <w:sz w:val="22"/>
          <w:lang w:val="ja-JP"/>
        </w:rPr>
        <w:t>20</w:t>
      </w:r>
      <w:r>
        <w:rPr>
          <w:rFonts w:ascii="ＭＳ 明朝" w:eastAsia="ＭＳ 明朝" w:cs="ＭＳ 明朝" w:hint="eastAsia"/>
          <w:kern w:val="0"/>
          <w:sz w:val="22"/>
          <w:lang w:val="ja-JP"/>
        </w:rPr>
        <w:t>メートル以上の私道又は幅員４メートル未満の私道</w:t>
      </w:r>
      <w:r>
        <w:rPr>
          <w:rFonts w:ascii="ＭＳ 明朝" w:eastAsia="ＭＳ 明朝" w:cs="ＭＳ 明朝" w:hint="eastAsia"/>
          <w:kern w:val="0"/>
          <w:sz w:val="22"/>
          <w:lang w:val="ja-JP"/>
        </w:rPr>
        <w:t>で次のいずれかに該当するもの</w:t>
      </w:r>
    </w:p>
    <w:p w:rsidR="00000000" w:rsidRDefault="0051405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公道から公道に接続している私道</w:t>
      </w:r>
    </w:p>
    <w:p w:rsidR="00000000" w:rsidRDefault="0051405C">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公道に接続する奥行き</w:t>
      </w:r>
      <w:r>
        <w:rPr>
          <w:rFonts w:ascii="ＭＳ 明朝" w:eastAsia="ＭＳ 明朝" w:cs="ＭＳ 明朝"/>
          <w:kern w:val="0"/>
          <w:sz w:val="22"/>
          <w:lang w:val="ja-JP"/>
        </w:rPr>
        <w:t>20</w:t>
      </w:r>
      <w:r>
        <w:rPr>
          <w:rFonts w:ascii="ＭＳ 明朝" w:eastAsia="ＭＳ 明朝" w:cs="ＭＳ 明朝" w:hint="eastAsia"/>
          <w:kern w:val="0"/>
          <w:sz w:val="22"/>
          <w:lang w:val="ja-JP"/>
        </w:rPr>
        <w:t>メートル以上の袋路の私道で、沿道に住居として現に使用されている住宅が５戸以上あるもの</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前号に掲げるもののほか、市長が特に必要と認める私道</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前項の規定にかかわらず、都市計画法（昭和</w:t>
      </w:r>
      <w:r>
        <w:rPr>
          <w:rFonts w:ascii="ＭＳ 明朝" w:eastAsia="ＭＳ 明朝" w:cs="ＭＳ 明朝"/>
          <w:kern w:val="0"/>
          <w:sz w:val="22"/>
          <w:lang w:val="ja-JP"/>
        </w:rPr>
        <w:t>43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100</w:t>
      </w:r>
      <w:r>
        <w:rPr>
          <w:rFonts w:ascii="ＭＳ 明朝" w:eastAsia="ＭＳ 明朝" w:cs="ＭＳ 明朝" w:hint="eastAsia"/>
          <w:kern w:val="0"/>
          <w:sz w:val="22"/>
          <w:lang w:val="ja-JP"/>
        </w:rPr>
        <w:t>号）第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条第１項若しくは第２項の規定による許可を受けた開発行為により築造された私道又は建築基準法（昭和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w:t>
      </w:r>
      <w:r>
        <w:rPr>
          <w:rFonts w:ascii="ＭＳ 明朝" w:eastAsia="ＭＳ 明朝" w:cs="ＭＳ 明朝"/>
          <w:kern w:val="0"/>
          <w:sz w:val="22"/>
          <w:lang w:val="ja-JP"/>
        </w:rPr>
        <w:t>42</w:t>
      </w:r>
      <w:r>
        <w:rPr>
          <w:rFonts w:ascii="ＭＳ 明朝" w:eastAsia="ＭＳ 明朝" w:cs="ＭＳ 明朝" w:hint="eastAsia"/>
          <w:kern w:val="0"/>
          <w:sz w:val="22"/>
          <w:lang w:val="ja-JP"/>
        </w:rPr>
        <w:t>条第１項第５号に該当する私道で、築造後５年を経過していないものは補助対象としな</w:t>
      </w:r>
      <w:r>
        <w:rPr>
          <w:rFonts w:ascii="ＭＳ 明朝" w:eastAsia="ＭＳ 明朝" w:cs="ＭＳ 明朝" w:hint="eastAsia"/>
          <w:kern w:val="0"/>
          <w:sz w:val="22"/>
          <w:lang w:val="ja-JP"/>
        </w:rPr>
        <w:t>い。</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（補助対象事業）</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補助金の交付の対象となる事業は、路面舗装工事、雨水排水施設工事及び街渠設備工事並びに雨水排水施設浚渫作業（以下「整備工事等」という。）とする。</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（補助金の交付額）</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第５条</w:t>
      </w:r>
      <w:r>
        <w:rPr>
          <w:rFonts w:ascii="ＭＳ 明朝" w:eastAsia="ＭＳ 明朝" w:cs="ＭＳ 明朝" w:hint="eastAsia"/>
          <w:kern w:val="0"/>
          <w:sz w:val="22"/>
          <w:lang w:val="ja-JP"/>
        </w:rPr>
        <w:t xml:space="preserve">　補助金の交付額は、別表に定めるところにより算定した額と整備工事等に要した費用の額に５分の４を乗じて得た額とを比較して、いずれか少ない方の額（１円未満の端数は、切り捨てるものとする。）とする。</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前項の規定にかかわらず、毎会計年度に交付する補助額は、当該年度の予算額を限度とする。</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（補助金の制限）</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補助金の交付を受けて整備した私道については、補助金交付年度の翌年度から起算して、</w:t>
      </w:r>
      <w:r>
        <w:rPr>
          <w:rFonts w:ascii="ＭＳ 明朝" w:eastAsia="ＭＳ 明朝" w:cs="ＭＳ 明朝"/>
          <w:kern w:val="0"/>
          <w:sz w:val="22"/>
          <w:lang w:val="ja-JP"/>
        </w:rPr>
        <w:t>10</w:t>
      </w:r>
      <w:r>
        <w:rPr>
          <w:rFonts w:ascii="ＭＳ 明朝" w:eastAsia="ＭＳ 明朝" w:cs="ＭＳ 明朝" w:hint="eastAsia"/>
          <w:kern w:val="0"/>
          <w:sz w:val="22"/>
          <w:lang w:val="ja-JP"/>
        </w:rPr>
        <w:t>年間は補助の対象としない。ただし、市長が特に必要があると認める場合は、この限りでない。</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（事前協議）</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補助金の交付を受けようとする者（以下「申請者」という。）は整備工事等の内容について、毎年度７月１日から９月末日までに武蔵村山市私道整備事業事前協議書（第１号様式）により、市長に協議しなければならない。</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前項の協議があった場合は、市長はその適否を決定し、武蔵村山市私道整備事業事前協議結果通知書（第２号様式）により通</w:t>
      </w:r>
      <w:r>
        <w:rPr>
          <w:rFonts w:ascii="ＭＳ 明朝" w:eastAsia="ＭＳ 明朝" w:cs="ＭＳ 明朝" w:hint="eastAsia"/>
          <w:kern w:val="0"/>
          <w:sz w:val="22"/>
          <w:lang w:val="ja-JP"/>
        </w:rPr>
        <w:t>知を行う。</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（補助金の申請）</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前条第２項の規定により、適合とする旨の通知を受けた者は、武蔵村山市補助金等交付規則（昭和</w:t>
      </w:r>
      <w:r>
        <w:rPr>
          <w:rFonts w:ascii="ＭＳ 明朝" w:eastAsia="ＭＳ 明朝" w:cs="ＭＳ 明朝"/>
          <w:kern w:val="0"/>
          <w:sz w:val="22"/>
          <w:lang w:val="ja-JP"/>
        </w:rPr>
        <w:t>48</w:t>
      </w:r>
      <w:r>
        <w:rPr>
          <w:rFonts w:ascii="ＭＳ 明朝" w:eastAsia="ＭＳ 明朝" w:cs="ＭＳ 明朝" w:hint="eastAsia"/>
          <w:kern w:val="0"/>
          <w:sz w:val="22"/>
          <w:lang w:val="ja-JP"/>
        </w:rPr>
        <w:t>年武蔵村山市規則第</w:t>
      </w:r>
      <w:r>
        <w:rPr>
          <w:rFonts w:ascii="ＭＳ 明朝" w:eastAsia="ＭＳ 明朝" w:cs="ＭＳ 明朝"/>
          <w:kern w:val="0"/>
          <w:sz w:val="22"/>
          <w:lang w:val="ja-JP"/>
        </w:rPr>
        <w:t>21</w:t>
      </w:r>
      <w:r>
        <w:rPr>
          <w:rFonts w:ascii="ＭＳ 明朝" w:eastAsia="ＭＳ 明朝" w:cs="ＭＳ 明朝" w:hint="eastAsia"/>
          <w:kern w:val="0"/>
          <w:sz w:val="22"/>
          <w:lang w:val="ja-JP"/>
        </w:rPr>
        <w:t>号。以下「交付規則」という。）第５条第１項に規定する補助金等交付申請書に同条第２項に規定する書類のほか、次に掲げる書類を添えて、市長に補助金の申請をしなければならない。</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整備工事等の施工箇所の案内図、平面図、断面図及び構造図</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整備工事等の見積書（２者以上）</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土地所有者及び権利者の承諾書（第３号様式）</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その他市長が必要と認める書</w:t>
      </w:r>
      <w:r>
        <w:rPr>
          <w:rFonts w:ascii="ＭＳ 明朝" w:eastAsia="ＭＳ 明朝" w:cs="ＭＳ 明朝" w:hint="eastAsia"/>
          <w:kern w:val="0"/>
          <w:sz w:val="22"/>
          <w:lang w:val="ja-JP"/>
        </w:rPr>
        <w:t>類</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（交付の決定）</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市長は、前条の規定による申請があったときは、当該申請に係る書類等の審査、現地調査等を行い、適当と認めるときは、交付規則第８条の規定により申請者に通知するものとする。</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補助金の交付に当たっては、次に掲げる条件を付するものとする。</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補助金は、第４条に規定する事業に要する経費に充当するものとし、その目的以外に使用しないこと。</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補助事業の会計を明確に記載した帳簿を備えるとともに、その証拠書類を整備して、少なくとも５年間保存すること。</w:t>
      </w:r>
    </w:p>
    <w:p w:rsidR="00000000" w:rsidRDefault="0051405C">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交付規則の定めを遵守するこ</w:t>
      </w:r>
      <w:r>
        <w:rPr>
          <w:rFonts w:ascii="ＭＳ 明朝" w:eastAsia="ＭＳ 明朝" w:cs="ＭＳ 明朝" w:hint="eastAsia"/>
          <w:kern w:val="0"/>
          <w:sz w:val="22"/>
          <w:lang w:val="ja-JP"/>
        </w:rPr>
        <w:t>と。</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（実績報告及び完了検査）</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申請者は、事業が完了したときは、交付規則第</w:t>
      </w:r>
      <w:r>
        <w:rPr>
          <w:rFonts w:ascii="ＭＳ 明朝" w:eastAsia="ＭＳ 明朝" w:cs="ＭＳ 明朝"/>
          <w:kern w:val="0"/>
          <w:sz w:val="22"/>
          <w:lang w:val="ja-JP"/>
        </w:rPr>
        <w:t>14</w:t>
      </w:r>
      <w:r>
        <w:rPr>
          <w:rFonts w:ascii="ＭＳ 明朝" w:eastAsia="ＭＳ 明朝" w:cs="ＭＳ 明朝" w:hint="eastAsia"/>
          <w:kern w:val="0"/>
          <w:sz w:val="22"/>
          <w:lang w:val="ja-JP"/>
        </w:rPr>
        <w:t>条の補助事業等実績報告書により市長に報告し、完了検査を受けなければならない。</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（補助金の支払）</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市長は、前条の完了検査合格後に申請者の請求により補助金の支払をするものとする。</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（私道の管理）</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補助金の交付を受けて整備された私道の維持管理は、私道に係る土地所有者及び権利者が行うものとし、広く一般の交通の用に供さなければならない。</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この要綱に定めるもののほか必要な事項は、交付規則に定め</w:t>
      </w:r>
      <w:r>
        <w:rPr>
          <w:rFonts w:ascii="ＭＳ 明朝" w:eastAsia="ＭＳ 明朝" w:cs="ＭＳ 明朝" w:hint="eastAsia"/>
          <w:kern w:val="0"/>
          <w:sz w:val="22"/>
          <w:lang w:val="ja-JP"/>
        </w:rPr>
        <w:t>るところによる。</w:t>
      </w:r>
    </w:p>
    <w:p w:rsidR="00000000" w:rsidRDefault="0051405C">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この要綱は、平成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年６月</w:t>
      </w:r>
      <w:r>
        <w:rPr>
          <w:rFonts w:ascii="ＭＳ 明朝" w:eastAsia="ＭＳ 明朝" w:cs="ＭＳ 明朝"/>
          <w:kern w:val="0"/>
          <w:sz w:val="22"/>
          <w:lang w:val="ja-JP"/>
        </w:rPr>
        <w:t>29</w:t>
      </w:r>
      <w:r>
        <w:rPr>
          <w:rFonts w:ascii="ＭＳ 明朝" w:eastAsia="ＭＳ 明朝" w:cs="ＭＳ 明朝" w:hint="eastAsia"/>
          <w:kern w:val="0"/>
          <w:sz w:val="22"/>
          <w:lang w:val="ja-JP"/>
        </w:rPr>
        <w:t>日から施行する。</w:t>
      </w:r>
    </w:p>
    <w:p w:rsidR="00000000" w:rsidRDefault="0051405C">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（事前協議の期間の延長に係る特例）</w:t>
      </w:r>
    </w:p>
    <w:p w:rsidR="00000000" w:rsidRDefault="0051405C">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平成</w:t>
      </w:r>
      <w:r>
        <w:rPr>
          <w:rFonts w:ascii="ＭＳ 明朝" w:eastAsia="ＭＳ 明朝" w:cs="ＭＳ 明朝"/>
          <w:kern w:val="0"/>
          <w:sz w:val="22"/>
          <w:lang w:val="ja-JP"/>
        </w:rPr>
        <w:t>24</w:t>
      </w:r>
      <w:r>
        <w:rPr>
          <w:rFonts w:ascii="ＭＳ 明朝" w:eastAsia="ＭＳ 明朝" w:cs="ＭＳ 明朝" w:hint="eastAsia"/>
          <w:kern w:val="0"/>
          <w:sz w:val="22"/>
          <w:lang w:val="ja-JP"/>
        </w:rPr>
        <w:t>年度における申請者に係る第７条の規定の適用については、同条第１項中「９月末日までに」とあるのは「</w:t>
      </w:r>
      <w:r>
        <w:rPr>
          <w:rFonts w:ascii="ＭＳ 明朝" w:eastAsia="ＭＳ 明朝" w:cs="ＭＳ 明朝"/>
          <w:kern w:val="0"/>
          <w:sz w:val="22"/>
          <w:lang w:val="ja-JP"/>
        </w:rPr>
        <w:t>12</w:t>
      </w:r>
      <w:r>
        <w:rPr>
          <w:rFonts w:ascii="ＭＳ 明朝" w:eastAsia="ＭＳ 明朝" w:cs="ＭＳ 明朝" w:hint="eastAsia"/>
          <w:kern w:val="0"/>
          <w:sz w:val="22"/>
          <w:lang w:val="ja-JP"/>
        </w:rPr>
        <w:t>月末日までに」とする。</w:t>
      </w:r>
    </w:p>
    <w:p w:rsidR="00000000" w:rsidRDefault="0051405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w:t>
      </w:r>
      <w:r>
        <w:rPr>
          <w:rFonts w:ascii="ＭＳ 明朝" w:eastAsia="ＭＳ 明朝" w:cs="ＭＳ 明朝"/>
          <w:kern w:val="0"/>
          <w:sz w:val="22"/>
          <w:lang w:val="ja-JP"/>
        </w:rPr>
        <w:t>29</w:t>
      </w:r>
      <w:r>
        <w:rPr>
          <w:rFonts w:ascii="ＭＳ 明朝" w:eastAsia="ＭＳ 明朝" w:cs="ＭＳ 明朝" w:hint="eastAsia"/>
          <w:kern w:val="0"/>
          <w:sz w:val="22"/>
          <w:lang w:val="ja-JP"/>
        </w:rPr>
        <w:t>日訓令（乙）第</w:t>
      </w:r>
      <w:r>
        <w:rPr>
          <w:rFonts w:ascii="ＭＳ 明朝" w:eastAsia="ＭＳ 明朝" w:cs="ＭＳ 明朝"/>
          <w:kern w:val="0"/>
          <w:sz w:val="22"/>
          <w:lang w:val="ja-JP"/>
        </w:rPr>
        <w:t>152</w:t>
      </w:r>
      <w:r>
        <w:rPr>
          <w:rFonts w:ascii="ＭＳ 明朝" w:eastAsia="ＭＳ 明朝" w:cs="ＭＳ 明朝" w:hint="eastAsia"/>
          <w:kern w:val="0"/>
          <w:sz w:val="22"/>
          <w:lang w:val="ja-JP"/>
        </w:rPr>
        <w:t>号）</w:t>
      </w:r>
    </w:p>
    <w:p w:rsidR="00000000" w:rsidRDefault="0051405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w:t>
      </w:r>
      <w:r>
        <w:rPr>
          <w:rFonts w:ascii="ＭＳ 明朝" w:eastAsia="ＭＳ 明朝" w:cs="ＭＳ 明朝"/>
          <w:kern w:val="0"/>
          <w:sz w:val="22"/>
          <w:lang w:val="ja-JP"/>
        </w:rPr>
        <w:t>29</w:t>
      </w:r>
      <w:r>
        <w:rPr>
          <w:rFonts w:ascii="ＭＳ 明朝" w:eastAsia="ＭＳ 明朝" w:cs="ＭＳ 明朝" w:hint="eastAsia"/>
          <w:kern w:val="0"/>
          <w:sz w:val="22"/>
          <w:lang w:val="ja-JP"/>
        </w:rPr>
        <w:t>日から施行する。</w:t>
      </w:r>
    </w:p>
    <w:p w:rsidR="00000000" w:rsidRDefault="0051405C">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（令和３年６月</w:t>
      </w:r>
      <w:r>
        <w:rPr>
          <w:rFonts w:ascii="ＭＳ 明朝" w:eastAsia="ＭＳ 明朝" w:cs="ＭＳ 明朝"/>
          <w:kern w:val="0"/>
          <w:sz w:val="22"/>
          <w:lang w:val="ja-JP"/>
        </w:rPr>
        <w:t>30</w:t>
      </w:r>
      <w:r>
        <w:rPr>
          <w:rFonts w:ascii="ＭＳ 明朝" w:eastAsia="ＭＳ 明朝" w:cs="ＭＳ 明朝" w:hint="eastAsia"/>
          <w:kern w:val="0"/>
          <w:sz w:val="22"/>
          <w:lang w:val="ja-JP"/>
        </w:rPr>
        <w:t>日訓令（乙）第</w:t>
      </w:r>
      <w:r>
        <w:rPr>
          <w:rFonts w:ascii="ＭＳ 明朝" w:eastAsia="ＭＳ 明朝" w:cs="ＭＳ 明朝"/>
          <w:kern w:val="0"/>
          <w:sz w:val="22"/>
          <w:lang w:val="ja-JP"/>
        </w:rPr>
        <w:t>131</w:t>
      </w:r>
      <w:r>
        <w:rPr>
          <w:rFonts w:ascii="ＭＳ 明朝" w:eastAsia="ＭＳ 明朝" w:cs="ＭＳ 明朝" w:hint="eastAsia"/>
          <w:kern w:val="0"/>
          <w:sz w:val="22"/>
          <w:lang w:val="ja-JP"/>
        </w:rPr>
        <w:t>号）</w:t>
      </w:r>
    </w:p>
    <w:p w:rsidR="00000000" w:rsidRDefault="0051405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この要綱は、令和３年７月１日から施行する。</w:t>
      </w:r>
    </w:p>
    <w:p w:rsidR="00000000" w:rsidRDefault="0051405C">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（第５条関係）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747"/>
        <w:gridCol w:w="1691"/>
        <w:gridCol w:w="1057"/>
        <w:gridCol w:w="1268"/>
        <w:gridCol w:w="1479"/>
        <w:gridCol w:w="1057"/>
      </w:tblGrid>
      <w:tr w:rsidR="00000000">
        <w:tblPrEx>
          <w:tblCellMar>
            <w:top w:w="0" w:type="dxa"/>
            <w:left w:w="0" w:type="dxa"/>
            <w:bottom w:w="0" w:type="dxa"/>
            <w:right w:w="0" w:type="dxa"/>
          </w:tblCellMar>
        </w:tblPrEx>
        <w:tc>
          <w:tcPr>
            <w:tcW w:w="27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工事種別</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工事内容</w:t>
            </w:r>
          </w:p>
        </w:tc>
        <w:tc>
          <w:tcPr>
            <w:tcW w:w="38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補助基本額</w:t>
            </w:r>
          </w:p>
        </w:tc>
        <w:tc>
          <w:tcPr>
            <w:tcW w:w="105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補助率</w:t>
            </w:r>
          </w:p>
        </w:tc>
      </w:tr>
      <w:tr w:rsidR="00000000">
        <w:tblPrEx>
          <w:tblCellMar>
            <w:top w:w="0" w:type="dxa"/>
            <w:left w:w="0" w:type="dxa"/>
            <w:bottom w:w="0" w:type="dxa"/>
            <w:right w:w="0" w:type="dxa"/>
          </w:tblCellMar>
        </w:tblPrEx>
        <w:tc>
          <w:tcPr>
            <w:tcW w:w="27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路面舗装工事</w:t>
            </w:r>
          </w:p>
        </w:tc>
        <w:tc>
          <w:tcPr>
            <w:tcW w:w="169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土工、運搬工、街渠工、舗装工、その他</w:t>
            </w:r>
          </w:p>
        </w:tc>
        <w:tc>
          <w:tcPr>
            <w:tcW w:w="38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5,900</w:t>
            </w:r>
            <w:r>
              <w:rPr>
                <w:rFonts w:ascii="ＭＳ 明朝" w:eastAsia="ＭＳ 明朝" w:cs="ＭＳ 明朝" w:hint="eastAsia"/>
                <w:kern w:val="0"/>
                <w:sz w:val="22"/>
                <w:lang w:val="ja-JP"/>
              </w:rPr>
              <w:t>円／１㎡</w:t>
            </w:r>
          </w:p>
        </w:tc>
        <w:tc>
          <w:tcPr>
            <w:tcW w:w="105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５分の４</w:t>
            </w:r>
          </w:p>
        </w:tc>
      </w:tr>
      <w:tr w:rsidR="00000000">
        <w:tblPrEx>
          <w:tblCellMar>
            <w:top w:w="0" w:type="dxa"/>
            <w:left w:w="0" w:type="dxa"/>
            <w:bottom w:w="0" w:type="dxa"/>
            <w:right w:w="0" w:type="dxa"/>
          </w:tblCellMar>
        </w:tblPrEx>
        <w:tc>
          <w:tcPr>
            <w:tcW w:w="27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雨水排水施設工事</w:t>
            </w:r>
          </w:p>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（街渠設備工事を除く。）</w:t>
            </w: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38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53,880</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街渠設備工事</w:t>
            </w: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38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13,100</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雨水排水施設浚渫作業</w:t>
            </w:r>
          </w:p>
        </w:tc>
        <w:tc>
          <w:tcPr>
            <w:tcW w:w="169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浚渫工、土砂等処分工</w:t>
            </w:r>
          </w:p>
        </w:tc>
        <w:tc>
          <w:tcPr>
            <w:tcW w:w="105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排水桝</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400</w:t>
            </w:r>
            <w:r>
              <w:rPr>
                <w:rFonts w:ascii="ＭＳ 明朝" w:eastAsia="ＭＳ 明朝" w:cs="ＭＳ 明朝" w:hint="eastAsia"/>
                <w:kern w:val="0"/>
                <w:sz w:val="22"/>
                <w:lang w:val="ja-JP"/>
              </w:rPr>
              <w:t>×</w:t>
            </w:r>
            <w:r>
              <w:rPr>
                <w:rFonts w:ascii="ＭＳ 明朝" w:eastAsia="ＭＳ 明朝" w:cs="ＭＳ 明朝"/>
                <w:kern w:val="0"/>
                <w:sz w:val="22"/>
                <w:lang w:val="ja-JP"/>
              </w:rPr>
              <w:t>400</w:t>
            </w:r>
            <w:r>
              <w:rPr>
                <w:rFonts w:ascii="ＭＳ 明朝" w:eastAsia="ＭＳ 明朝" w:cs="ＭＳ 明朝" w:hint="eastAsia"/>
                <w:kern w:val="0"/>
                <w:sz w:val="22"/>
                <w:lang w:val="ja-JP"/>
              </w:rPr>
              <w:t>㎜未満</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2,442</w:t>
            </w:r>
            <w:r>
              <w:rPr>
                <w:rFonts w:ascii="ＭＳ 明朝" w:eastAsia="ＭＳ 明朝" w:cs="ＭＳ 明朝" w:hint="eastAsia"/>
                <w:kern w:val="0"/>
                <w:sz w:val="22"/>
                <w:lang w:val="ja-JP"/>
              </w:rPr>
              <w:t>円／１箇所</w:t>
            </w:r>
          </w:p>
        </w:tc>
        <w:tc>
          <w:tcPr>
            <w:tcW w:w="105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２分の１</w:t>
            </w: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400</w:t>
            </w:r>
            <w:r>
              <w:rPr>
                <w:rFonts w:ascii="ＭＳ 明朝" w:eastAsia="ＭＳ 明朝" w:cs="ＭＳ 明朝" w:hint="eastAsia"/>
                <w:kern w:val="0"/>
                <w:sz w:val="22"/>
                <w:lang w:val="ja-JP"/>
              </w:rPr>
              <w:t>×</w:t>
            </w:r>
            <w:r>
              <w:rPr>
                <w:rFonts w:ascii="ＭＳ 明朝" w:eastAsia="ＭＳ 明朝" w:cs="ＭＳ 明朝"/>
                <w:kern w:val="0"/>
                <w:sz w:val="22"/>
                <w:lang w:val="ja-JP"/>
              </w:rPr>
              <w:t>400</w:t>
            </w:r>
            <w:r>
              <w:rPr>
                <w:rFonts w:ascii="ＭＳ 明朝" w:eastAsia="ＭＳ 明朝" w:cs="ＭＳ 明朝" w:hint="eastAsia"/>
                <w:kern w:val="0"/>
                <w:sz w:val="22"/>
                <w:lang w:val="ja-JP"/>
              </w:rPr>
              <w:t>㎜以上</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3,366</w:t>
            </w:r>
            <w:r>
              <w:rPr>
                <w:rFonts w:ascii="ＭＳ 明朝" w:eastAsia="ＭＳ 明朝" w:cs="ＭＳ 明朝" w:hint="eastAsia"/>
                <w:kern w:val="0"/>
                <w:sz w:val="22"/>
                <w:lang w:val="ja-JP"/>
              </w:rPr>
              <w:t>円／１箇所</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排水溝</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240</w:t>
            </w:r>
            <w:r>
              <w:rPr>
                <w:rFonts w:ascii="ＭＳ 明朝" w:eastAsia="ＭＳ 明朝" w:cs="ＭＳ 明朝" w:hint="eastAsia"/>
                <w:kern w:val="0"/>
                <w:sz w:val="22"/>
                <w:lang w:val="ja-JP"/>
              </w:rPr>
              <w:t>㎜未満</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2,079</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240</w:t>
            </w:r>
            <w:r>
              <w:rPr>
                <w:rFonts w:ascii="ＭＳ 明朝" w:eastAsia="ＭＳ 明朝" w:cs="ＭＳ 明朝" w:hint="eastAsia"/>
                <w:kern w:val="0"/>
                <w:sz w:val="22"/>
                <w:lang w:val="ja-JP"/>
              </w:rPr>
              <w:t>㎜以上</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2,640</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導水管</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150</w:t>
            </w:r>
            <w:r>
              <w:rPr>
                <w:rFonts w:ascii="ＭＳ 明朝" w:eastAsia="ＭＳ 明朝" w:cs="ＭＳ 明朝" w:hint="eastAsia"/>
                <w:kern w:val="0"/>
                <w:sz w:val="22"/>
                <w:lang w:val="ja-JP"/>
              </w:rPr>
              <w:t>～</w:t>
            </w:r>
            <w:r>
              <w:rPr>
                <w:rFonts w:ascii="ＭＳ 明朝" w:eastAsia="ＭＳ 明朝" w:cs="ＭＳ 明朝"/>
                <w:kern w:val="0"/>
                <w:sz w:val="22"/>
                <w:lang w:val="ja-JP"/>
              </w:rPr>
              <w:t>200</w:t>
            </w:r>
            <w:r>
              <w:rPr>
                <w:rFonts w:ascii="ＭＳ 明朝" w:eastAsia="ＭＳ 明朝" w:cs="ＭＳ 明朝" w:hint="eastAsia"/>
                <w:kern w:val="0"/>
                <w:sz w:val="22"/>
                <w:lang w:val="ja-JP"/>
              </w:rPr>
              <w:t>㎜</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2,442</w:t>
            </w:r>
            <w:r>
              <w:rPr>
                <w:rFonts w:ascii="ＭＳ 明朝" w:eastAsia="ＭＳ 明朝" w:cs="ＭＳ 明朝" w:hint="eastAsia"/>
                <w:kern w:val="0"/>
                <w:sz w:val="22"/>
                <w:lang w:val="ja-JP"/>
              </w:rPr>
              <w:t>円／１</w:t>
            </w:r>
            <w:r>
              <w:rPr>
                <w:rFonts w:ascii="ＭＳ 明朝" w:eastAsia="ＭＳ 明朝" w:cs="ＭＳ 明朝" w:hint="eastAsia"/>
                <w:kern w:val="0"/>
                <w:sz w:val="22"/>
                <w:lang w:val="ja-JP"/>
              </w:rPr>
              <w:t>本</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排水管</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Ｄ－</w:t>
            </w:r>
            <w:r>
              <w:rPr>
                <w:rFonts w:ascii="ＭＳ 明朝" w:eastAsia="ＭＳ 明朝" w:cs="ＭＳ 明朝"/>
                <w:kern w:val="0"/>
                <w:sz w:val="22"/>
                <w:lang w:val="ja-JP"/>
              </w:rPr>
              <w:t>250</w:t>
            </w:r>
            <w:r>
              <w:rPr>
                <w:rFonts w:ascii="ＭＳ 明朝" w:eastAsia="ＭＳ 明朝" w:cs="ＭＳ 明朝" w:hint="eastAsia"/>
                <w:kern w:val="0"/>
                <w:sz w:val="22"/>
                <w:lang w:val="ja-JP"/>
              </w:rPr>
              <w:t>㎜</w:t>
            </w:r>
          </w:p>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33</w:t>
            </w:r>
            <w:r>
              <w:rPr>
                <w:rFonts w:ascii="ＭＳ 明朝" w:eastAsia="ＭＳ 明朝" w:cs="ＭＳ 明朝" w:hint="eastAsia"/>
                <w:kern w:val="0"/>
                <w:sz w:val="22"/>
                <w:lang w:val="ja-JP"/>
              </w:rPr>
              <w:t>％</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1,947</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Ｄ－</w:t>
            </w:r>
            <w:r>
              <w:rPr>
                <w:rFonts w:ascii="ＭＳ 明朝" w:eastAsia="ＭＳ 明朝" w:cs="ＭＳ 明朝"/>
                <w:kern w:val="0"/>
                <w:sz w:val="22"/>
                <w:lang w:val="ja-JP"/>
              </w:rPr>
              <w:t>250</w:t>
            </w:r>
            <w:r>
              <w:rPr>
                <w:rFonts w:ascii="ＭＳ 明朝" w:eastAsia="ＭＳ 明朝" w:cs="ＭＳ 明朝" w:hint="eastAsia"/>
                <w:kern w:val="0"/>
                <w:sz w:val="22"/>
                <w:lang w:val="ja-JP"/>
              </w:rPr>
              <w:t>㎜</w:t>
            </w:r>
          </w:p>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50</w:t>
            </w:r>
            <w:r>
              <w:rPr>
                <w:rFonts w:ascii="ＭＳ 明朝" w:eastAsia="ＭＳ 明朝" w:cs="ＭＳ 明朝" w:hint="eastAsia"/>
                <w:kern w:val="0"/>
                <w:sz w:val="22"/>
                <w:lang w:val="ja-JP"/>
              </w:rPr>
              <w:t>％</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2,706</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Ｄ－</w:t>
            </w:r>
            <w:r>
              <w:rPr>
                <w:rFonts w:ascii="ＭＳ 明朝" w:eastAsia="ＭＳ 明朝" w:cs="ＭＳ 明朝"/>
                <w:kern w:val="0"/>
                <w:sz w:val="22"/>
                <w:lang w:val="ja-JP"/>
              </w:rPr>
              <w:t>250</w:t>
            </w:r>
            <w:r>
              <w:rPr>
                <w:rFonts w:ascii="ＭＳ 明朝" w:eastAsia="ＭＳ 明朝" w:cs="ＭＳ 明朝" w:hint="eastAsia"/>
                <w:kern w:val="0"/>
                <w:sz w:val="22"/>
                <w:lang w:val="ja-JP"/>
              </w:rPr>
              <w:t>㎜</w:t>
            </w:r>
          </w:p>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77</w:t>
            </w:r>
            <w:r>
              <w:rPr>
                <w:rFonts w:ascii="ＭＳ 明朝" w:eastAsia="ＭＳ 明朝" w:cs="ＭＳ 明朝" w:hint="eastAsia"/>
                <w:kern w:val="0"/>
                <w:sz w:val="22"/>
                <w:lang w:val="ja-JP"/>
              </w:rPr>
              <w:t>％</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3,608</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Ｄ－</w:t>
            </w:r>
            <w:r>
              <w:rPr>
                <w:rFonts w:ascii="ＭＳ 明朝" w:eastAsia="ＭＳ 明朝" w:cs="ＭＳ 明朝"/>
                <w:kern w:val="0"/>
                <w:sz w:val="22"/>
                <w:lang w:val="ja-JP"/>
              </w:rPr>
              <w:t>350</w:t>
            </w:r>
            <w:r>
              <w:rPr>
                <w:rFonts w:ascii="ＭＳ 明朝" w:eastAsia="ＭＳ 明朝" w:cs="ＭＳ 明朝" w:hint="eastAsia"/>
                <w:kern w:val="0"/>
                <w:sz w:val="22"/>
                <w:lang w:val="ja-JP"/>
              </w:rPr>
              <w:t>㎜</w:t>
            </w:r>
          </w:p>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33</w:t>
            </w:r>
            <w:r>
              <w:rPr>
                <w:rFonts w:ascii="ＭＳ 明朝" w:eastAsia="ＭＳ 明朝" w:cs="ＭＳ 明朝" w:hint="eastAsia"/>
                <w:kern w:val="0"/>
                <w:sz w:val="22"/>
                <w:lang w:val="ja-JP"/>
              </w:rPr>
              <w:t>％</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3,256</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Ｄ－</w:t>
            </w:r>
            <w:r>
              <w:rPr>
                <w:rFonts w:ascii="ＭＳ 明朝" w:eastAsia="ＭＳ 明朝" w:cs="ＭＳ 明朝"/>
                <w:kern w:val="0"/>
                <w:sz w:val="22"/>
                <w:lang w:val="ja-JP"/>
              </w:rPr>
              <w:t>350</w:t>
            </w:r>
            <w:r>
              <w:rPr>
                <w:rFonts w:ascii="ＭＳ 明朝" w:eastAsia="ＭＳ 明朝" w:cs="ＭＳ 明朝" w:hint="eastAsia"/>
                <w:kern w:val="0"/>
                <w:sz w:val="22"/>
                <w:lang w:val="ja-JP"/>
              </w:rPr>
              <w:t>㎜</w:t>
            </w:r>
          </w:p>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50</w:t>
            </w:r>
            <w:r>
              <w:rPr>
                <w:rFonts w:ascii="ＭＳ 明朝" w:eastAsia="ＭＳ 明朝" w:cs="ＭＳ 明朝" w:hint="eastAsia"/>
                <w:kern w:val="0"/>
                <w:sz w:val="22"/>
                <w:lang w:val="ja-JP"/>
              </w:rPr>
              <w:t>％</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4,884</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Ｄ－</w:t>
            </w:r>
            <w:r>
              <w:rPr>
                <w:rFonts w:ascii="ＭＳ 明朝" w:eastAsia="ＭＳ 明朝" w:cs="ＭＳ 明朝"/>
                <w:kern w:val="0"/>
                <w:sz w:val="22"/>
                <w:lang w:val="ja-JP"/>
              </w:rPr>
              <w:t>350</w:t>
            </w:r>
            <w:r>
              <w:rPr>
                <w:rFonts w:ascii="ＭＳ 明朝" w:eastAsia="ＭＳ 明朝" w:cs="ＭＳ 明朝" w:hint="eastAsia"/>
                <w:kern w:val="0"/>
                <w:sz w:val="22"/>
                <w:lang w:val="ja-JP"/>
              </w:rPr>
              <w:t>㎜</w:t>
            </w:r>
          </w:p>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77</w:t>
            </w:r>
            <w:r>
              <w:rPr>
                <w:rFonts w:ascii="ＭＳ 明朝" w:eastAsia="ＭＳ 明朝" w:cs="ＭＳ 明朝" w:hint="eastAsia"/>
                <w:kern w:val="0"/>
                <w:sz w:val="22"/>
                <w:lang w:val="ja-JP"/>
              </w:rPr>
              <w:t>％</w:t>
            </w:r>
          </w:p>
        </w:tc>
        <w:tc>
          <w:tcPr>
            <w:tcW w:w="1479" w:type="dxa"/>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5,137</w:t>
            </w:r>
            <w:r>
              <w:rPr>
                <w:rFonts w:ascii="ＭＳ 明朝" w:eastAsia="ＭＳ 明朝" w:cs="ＭＳ 明朝" w:hint="eastAsia"/>
                <w:kern w:val="0"/>
                <w:sz w:val="22"/>
                <w:lang w:val="ja-JP"/>
              </w:rPr>
              <w:t>円／１ｍ</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r w:rsidR="00000000">
        <w:tblPrEx>
          <w:tblCellMar>
            <w:top w:w="0" w:type="dxa"/>
            <w:left w:w="0" w:type="dxa"/>
            <w:bottom w:w="0" w:type="dxa"/>
            <w:right w:w="0" w:type="dxa"/>
          </w:tblCellMar>
        </w:tblPrEx>
        <w:tc>
          <w:tcPr>
            <w:tcW w:w="27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69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c>
          <w:tcPr>
            <w:tcW w:w="105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雨水人孔吸込槽</w:t>
            </w:r>
          </w:p>
        </w:tc>
        <w:tc>
          <w:tcPr>
            <w:tcW w:w="27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51405C">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162,800</w:t>
            </w:r>
            <w:r>
              <w:rPr>
                <w:rFonts w:ascii="ＭＳ 明朝" w:eastAsia="ＭＳ 明朝" w:cs="ＭＳ 明朝" w:hint="eastAsia"/>
                <w:kern w:val="0"/>
                <w:sz w:val="22"/>
                <w:lang w:val="ja-JP"/>
              </w:rPr>
              <w:t>円／１箇所</w:t>
            </w:r>
          </w:p>
        </w:tc>
        <w:tc>
          <w:tcPr>
            <w:tcW w:w="105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51405C">
            <w:pPr>
              <w:autoSpaceDE w:val="0"/>
              <w:autoSpaceDN w:val="0"/>
              <w:adjustRightInd w:val="0"/>
              <w:jc w:val="left"/>
              <w:rPr>
                <w:rFonts w:ascii="ＭＳ 明朝" w:eastAsia="ＭＳ 明朝" w:cs="ＭＳ 明朝"/>
                <w:kern w:val="0"/>
                <w:sz w:val="22"/>
                <w:lang w:val="ja-JP"/>
              </w:rPr>
            </w:pPr>
          </w:p>
        </w:tc>
      </w:tr>
    </w:tbl>
    <w:p w:rsidR="00000000" w:rsidRDefault="0051405C">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備考　金額には消費税等を含む。</w:t>
      </w:r>
    </w:p>
    <w:p w:rsidR="00000000" w:rsidRDefault="0051405C">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第１号様式</w:t>
      </w:r>
      <w:r>
        <w:rPr>
          <w:rFonts w:ascii="ＭＳ 明朝" w:eastAsia="ＭＳ 明朝" w:cs="ＭＳ 明朝" w:hint="eastAsia"/>
          <w:kern w:val="0"/>
          <w:sz w:val="22"/>
          <w:lang w:val="ja-JP"/>
        </w:rPr>
        <w:t>（第７条関係）</w:t>
      </w:r>
    </w:p>
    <w:p w:rsidR="00000000" w:rsidRDefault="0051405C">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9725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8972550"/>
                    </a:xfrm>
                    <a:prstGeom prst="rect">
                      <a:avLst/>
                    </a:prstGeom>
                    <a:noFill/>
                    <a:ln>
                      <a:noFill/>
                    </a:ln>
                  </pic:spPr>
                </pic:pic>
              </a:graphicData>
            </a:graphic>
          </wp:inline>
        </w:drawing>
      </w:r>
    </w:p>
    <w:p w:rsidR="00000000" w:rsidRDefault="0051405C">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第２号様式</w:t>
      </w:r>
      <w:r>
        <w:rPr>
          <w:rFonts w:ascii="ＭＳ 明朝" w:eastAsia="ＭＳ 明朝" w:cs="ＭＳ 明朝" w:hint="eastAsia"/>
          <w:kern w:val="0"/>
          <w:sz w:val="22"/>
          <w:lang w:val="ja-JP"/>
        </w:rPr>
        <w:t>（第７条関係）</w:t>
      </w:r>
    </w:p>
    <w:p w:rsidR="00000000" w:rsidRDefault="0051405C">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6868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8686800"/>
                    </a:xfrm>
                    <a:prstGeom prst="rect">
                      <a:avLst/>
                    </a:prstGeom>
                    <a:noFill/>
                    <a:ln>
                      <a:noFill/>
                    </a:ln>
                  </pic:spPr>
                </pic:pic>
              </a:graphicData>
            </a:graphic>
          </wp:inline>
        </w:drawing>
      </w:r>
    </w:p>
    <w:p w:rsidR="00000000" w:rsidRDefault="0051405C">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第３号様式</w:t>
      </w:r>
      <w:r>
        <w:rPr>
          <w:rFonts w:ascii="ＭＳ 明朝" w:eastAsia="ＭＳ 明朝" w:cs="ＭＳ 明朝" w:hint="eastAsia"/>
          <w:kern w:val="0"/>
          <w:sz w:val="22"/>
          <w:lang w:val="ja-JP"/>
        </w:rPr>
        <w:t>（第８条関係）</w:t>
      </w:r>
    </w:p>
    <w:p w:rsidR="00000000" w:rsidRDefault="0051405C">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lastRenderedPageBreak/>
        <w:drawing>
          <wp:inline distT="0" distB="0" distL="0" distR="0">
            <wp:extent cx="6143625" cy="90297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9029700"/>
                    </a:xfrm>
                    <a:prstGeom prst="rect">
                      <a:avLst/>
                    </a:prstGeom>
                    <a:noFill/>
                    <a:ln>
                      <a:noFill/>
                    </a:ln>
                  </pic:spPr>
                </pic:pic>
              </a:graphicData>
            </a:graphic>
          </wp:inline>
        </w:drawing>
      </w:r>
    </w:p>
    <w:sectPr w:rsidR="00000000">
      <w:footerReference w:type="default" r:id="rId10"/>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405C">
      <w:r>
        <w:separator/>
      </w:r>
    </w:p>
  </w:endnote>
  <w:endnote w:type="continuationSeparator" w:id="0">
    <w:p w:rsidR="00000000" w:rsidRDefault="0051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405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8</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405C">
      <w:r>
        <w:separator/>
      </w:r>
    </w:p>
  </w:footnote>
  <w:footnote w:type="continuationSeparator" w:id="0">
    <w:p w:rsidR="00000000" w:rsidRDefault="00514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5C"/>
    <w:rsid w:val="0051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4090EB22.dotm</Template>
  <TotalTime>0</TotalTime>
  <Pages>8</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MMC</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WS9538</dc:creator>
  <cp:lastModifiedBy>WS9538</cp:lastModifiedBy>
  <cp:revision>2</cp:revision>
  <dcterms:created xsi:type="dcterms:W3CDTF">2021-08-24T05:31:00Z</dcterms:created>
  <dcterms:modified xsi:type="dcterms:W3CDTF">2021-08-24T05:31:00Z</dcterms:modified>
</cp:coreProperties>
</file>